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973"/>
        <w:tblW w:w="106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  <w:tblGridChange w:id="0">
          <w:tblGrid>
            <w:gridCol w:w="1527"/>
            <w:gridCol w:w="1075"/>
            <w:gridCol w:w="2946"/>
            <w:gridCol w:w="1380"/>
            <w:gridCol w:w="1052"/>
            <w:gridCol w:w="313"/>
            <w:gridCol w:w="236"/>
            <w:gridCol w:w="236"/>
            <w:gridCol w:w="366"/>
            <w:gridCol w:w="761"/>
            <w:gridCol w:w="718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Kellele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TRANSPORDIAMET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(edaspidi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amet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Registrikood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70001490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Juriidiline aadress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Valge 4, Tallinn 11413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Kellelt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Taotleja nimi/nimetus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LM EHITUS OÜ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Registri- või isikukood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12507678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Asukoht/elukoht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Maakivi põik 3, Aespa alevik, Kohila vald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Telefon ja e-post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56646997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pStyle w:val="Heading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Omanikujärelevalvet teeb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Raigo Sarapuu Audium OÜ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pStyle w:val="Heading1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Telefon ja e-post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Raigo@audium.ee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pStyle w:val="Heading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Liikluskorralduse eest vastutab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Rauno Lunde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 ja e-post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56646997 Rauno@lmehitus.eu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 Loa taotlemiseks esitatavad materjalid: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Dokumendi liik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Nimetus</w:t>
            </w:r>
          </w:p>
        </w:tc>
        <w:tc>
          <w:tcPr>
            <w:gridSpan w:val="4"/>
            <w:vMerge w:val="restart"/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Dokumendi nr</w:t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Ameti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kooskõlastuse kuupäev ja nr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(esitatava dokumendi täpne nimetus)</w:t>
            </w:r>
          </w:p>
        </w:tc>
        <w:tc>
          <w:tcPr>
            <w:gridSpan w:val="4"/>
            <w:vMerge w:val="continue"/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Ametis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kooskõlastatud projekt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Ehitusloa taotlus nr 2411271_12179 ja ühisveevärgi ja</w:t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-kanalisatsiooni ehitiste projekti nr 23077</w:t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kooskõlastus riigitee nr 11112 tee piires ja tee</w:t>
            </w:r>
          </w:p>
          <w:p w:rsidR="00000000" w:rsidDel="00000000" w:rsidP="00000000" w:rsidRDefault="00000000" w:rsidRPr="00000000" w14:paraId="000000C3">
            <w:pPr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kaitsevööndis Lagedi alevikus Harjumaal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 7.1-2/24/17243-4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29.10.2024 kooskõlastus nr 11112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Ajutise liikluskorralduse joonis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Projekt: Maikellukese elamurajooni ehitus</w:t>
            </w:r>
          </w:p>
          <w:p w:rsidR="00000000" w:rsidDel="00000000" w:rsidP="00000000" w:rsidRDefault="00000000" w:rsidRPr="00000000" w14:paraId="000000CF">
            <w:pPr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Joonis: Ajutine liikluskorraldus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Töö nr 20209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15.11.2024 reg.nr 173905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Riigimaa maa kasutusõigust tõendava dokumendi koopia </w:t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Ameti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peadirektori käskkiri või notarileping)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IKÕ alade plaan 11/16                                     </w:t>
            </w:r>
          </w:p>
          <w:p w:rsidR="00000000" w:rsidDel="00000000" w:rsidP="00000000" w:rsidRDefault="00000000" w:rsidRPr="00000000" w14:paraId="000000DC">
            <w:pPr>
              <w:rPr>
                <w:i w:val="1"/>
                <w:color w:val="ff0000"/>
                <w:sz w:val="20"/>
                <w:szCs w:val="20"/>
              </w:rPr>
            </w:pPr>
            <w:bookmarkStart w:colFirst="0" w:colLast="0" w:name="_zhedxduuput1" w:id="0"/>
            <w:bookmarkEnd w:id="0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leping nr 2308 (19.09.2019)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Leping nr 2308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19.09.2019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(vajadusel lisa ridu juurde)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7">
            <w:pPr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0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 Objekti asukoht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Maakond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Rae vald, Harjumaa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Tee nr: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Tee nimi: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Algus km: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Lõpp km: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11112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545454"/>
                <w:sz w:val="16"/>
                <w:szCs w:val="16"/>
                <w:rtl w:val="0"/>
              </w:rPr>
              <w:t xml:space="preserve">Riigitee 11112 km 1,75, Rae vald, Harjumaa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1,70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1,80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4A">
            <w:pPr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 Selgitus kavandatavate tegevuste kohta, läbiviimise aeg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Tööde algus 29.11.2024  Tööde lõpp 30.12.2024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Maikellukese tänava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sidekanalisatsiooni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tänavavalgustuse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välisvõrkude ehitustööd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3"/>
            <w:vMerge w:val="restart"/>
            <w:shd w:fill="auto" w:val="clear"/>
          </w:tcPr>
          <w:p w:rsidR="00000000" w:rsidDel="00000000" w:rsidP="00000000" w:rsidRDefault="00000000" w:rsidRPr="00000000" w14:paraId="0000018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 Loa taotleja</w:t>
            </w:r>
          </w:p>
          <w:p w:rsidR="00000000" w:rsidDel="00000000" w:rsidP="00000000" w:rsidRDefault="00000000" w:rsidRPr="00000000" w14:paraId="0000018B">
            <w:pPr>
              <w:ind w:left="36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Ees-ja perekonnanimi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Mati Lunde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3"/>
            <w:vMerge w:val="continue"/>
            <w:shd w:fill="auto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Esindusõiguse alus</w:t>
            </w:r>
          </w:p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(esindaja puhul)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bookmarkStart w:colFirst="0" w:colLast="0" w:name="eyrehtyx9x6f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☒   Seadusjärgne</w:t>
            </w:r>
          </w:p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☐   Volitus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(volikiri lisatud)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3"/>
            <w:vMerge w:val="continue"/>
            <w:shd w:fill="auto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Kuupäev; allkiri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/digitaalse allkirja kuupäev/</w:t>
            </w:r>
          </w:p>
        </w:tc>
      </w:tr>
    </w:tbl>
    <w:p w:rsidR="00000000" w:rsidDel="00000000" w:rsidP="00000000" w:rsidRDefault="00000000" w:rsidRPr="00000000" w14:paraId="000001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TAOTLUS</w:t>
      </w:r>
    </w:p>
    <w:p w:rsidR="00000000" w:rsidDel="00000000" w:rsidP="00000000" w:rsidRDefault="00000000" w:rsidRPr="00000000" w14:paraId="000001B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VÄLJASTADA LIIKLUSVÄLISE TEGEVUSE LUBA (EHITUS) </w:t>
      </w:r>
    </w:p>
    <w:p w:rsidR="00000000" w:rsidDel="00000000" w:rsidP="00000000" w:rsidRDefault="00000000" w:rsidRPr="00000000" w14:paraId="000001B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TÖÖDE TEGEMISEKS RIIGITEE MAAL</w:t>
      </w:r>
    </w:p>
    <w:sectPr>
      <w:pgSz w:h="16840" w:w="11907" w:orient="portrait"/>
      <w:pgMar w:bottom="720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